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E4" w:rsidRDefault="000C7E86" w:rsidP="00E878FF">
      <w:pPr>
        <w:jc w:val="center"/>
        <w:rPr>
          <w:rFonts w:ascii="Times New Roman" w:hAnsi="Times New Roman" w:cs="Times New Roman"/>
          <w:b/>
          <w:sz w:val="28"/>
          <w:szCs w:val="28"/>
        </w:rPr>
      </w:pPr>
      <w:r>
        <w:rPr>
          <w:rFonts w:ascii="Times New Roman" w:hAnsi="Times New Roman" w:cs="Times New Roman"/>
          <w:b/>
          <w:sz w:val="28"/>
          <w:szCs w:val="28"/>
        </w:rPr>
        <w:t>LATE PAYMENT AND RETURNED CHECK FEES</w:t>
      </w:r>
    </w:p>
    <w:p w:rsidR="000C7E86" w:rsidRDefault="000C7E86" w:rsidP="00E878FF">
      <w:pPr>
        <w:jc w:val="center"/>
        <w:rPr>
          <w:rFonts w:ascii="Times New Roman" w:hAnsi="Times New Roman" w:cs="Times New Roman"/>
          <w:b/>
          <w:sz w:val="28"/>
          <w:szCs w:val="28"/>
        </w:rPr>
      </w:pPr>
      <w:r>
        <w:rPr>
          <w:rFonts w:ascii="Times New Roman" w:hAnsi="Times New Roman" w:cs="Times New Roman"/>
          <w:b/>
          <w:sz w:val="28"/>
          <w:szCs w:val="28"/>
        </w:rPr>
        <w:t>DRAFT PROPOSAL</w:t>
      </w:r>
    </w:p>
    <w:p w:rsidR="000C7E86" w:rsidRDefault="000C7E86" w:rsidP="00E878FF">
      <w:pPr>
        <w:jc w:val="center"/>
        <w:rPr>
          <w:rFonts w:ascii="Times New Roman" w:hAnsi="Times New Roman" w:cs="Times New Roman"/>
          <w:b/>
          <w:sz w:val="28"/>
          <w:szCs w:val="28"/>
        </w:rPr>
      </w:pPr>
      <w:r>
        <w:rPr>
          <w:rFonts w:ascii="Times New Roman" w:hAnsi="Times New Roman" w:cs="Times New Roman"/>
          <w:b/>
          <w:sz w:val="28"/>
          <w:szCs w:val="28"/>
        </w:rPr>
        <w:t>8/20/2108</w:t>
      </w:r>
    </w:p>
    <w:p w:rsidR="000C7E86" w:rsidRDefault="000C7E86" w:rsidP="00E878FF">
      <w:pPr>
        <w:jc w:val="center"/>
        <w:rPr>
          <w:rFonts w:ascii="Times New Roman" w:hAnsi="Times New Roman" w:cs="Times New Roman"/>
          <w:b/>
          <w:sz w:val="28"/>
          <w:szCs w:val="28"/>
        </w:rPr>
      </w:pPr>
    </w:p>
    <w:p w:rsidR="000C7E86" w:rsidRDefault="000C7E86" w:rsidP="000C7E86">
      <w:pPr>
        <w:rPr>
          <w:rFonts w:ascii="Times New Roman" w:hAnsi="Times New Roman" w:cs="Times New Roman"/>
          <w:sz w:val="24"/>
          <w:szCs w:val="24"/>
        </w:rPr>
      </w:pPr>
    </w:p>
    <w:p w:rsidR="000818C8" w:rsidRDefault="000C7E86" w:rsidP="000C7E86">
      <w:pPr>
        <w:rPr>
          <w:rFonts w:ascii="Times New Roman" w:hAnsi="Times New Roman" w:cs="Times New Roman"/>
          <w:sz w:val="24"/>
          <w:szCs w:val="24"/>
        </w:rPr>
      </w:pPr>
      <w:r>
        <w:rPr>
          <w:rFonts w:ascii="Times New Roman" w:hAnsi="Times New Roman" w:cs="Times New Roman"/>
          <w:sz w:val="24"/>
          <w:szCs w:val="24"/>
        </w:rPr>
        <w:tab/>
        <w:t>I have been reviewing the 1986 Offering Plan</w:t>
      </w:r>
      <w:r w:rsidR="00A41454">
        <w:rPr>
          <w:rFonts w:ascii="Times New Roman" w:hAnsi="Times New Roman" w:cs="Times New Roman"/>
          <w:sz w:val="24"/>
          <w:szCs w:val="24"/>
        </w:rPr>
        <w:t>,</w:t>
      </w:r>
      <w:r>
        <w:rPr>
          <w:rFonts w:ascii="Times New Roman" w:hAnsi="Times New Roman" w:cs="Times New Roman"/>
          <w:sz w:val="24"/>
          <w:szCs w:val="24"/>
        </w:rPr>
        <w:t xml:space="preserve"> By-Laws </w:t>
      </w:r>
      <w:r w:rsidR="00A41454">
        <w:rPr>
          <w:rFonts w:ascii="Times New Roman" w:hAnsi="Times New Roman" w:cs="Times New Roman"/>
          <w:sz w:val="24"/>
          <w:szCs w:val="24"/>
        </w:rPr>
        <w:t xml:space="preserve">and Amendments </w:t>
      </w:r>
      <w:r>
        <w:rPr>
          <w:rFonts w:ascii="Times New Roman" w:hAnsi="Times New Roman" w:cs="Times New Roman"/>
          <w:sz w:val="24"/>
          <w:szCs w:val="24"/>
        </w:rPr>
        <w:t xml:space="preserve">for details on </w:t>
      </w:r>
      <w:r w:rsidR="00A41454">
        <w:rPr>
          <w:rFonts w:ascii="Times New Roman" w:hAnsi="Times New Roman" w:cs="Times New Roman"/>
          <w:sz w:val="24"/>
          <w:szCs w:val="24"/>
        </w:rPr>
        <w:t xml:space="preserve">remedies and actions </w:t>
      </w:r>
      <w:r>
        <w:rPr>
          <w:rFonts w:ascii="Times New Roman" w:hAnsi="Times New Roman" w:cs="Times New Roman"/>
          <w:sz w:val="24"/>
          <w:szCs w:val="24"/>
        </w:rPr>
        <w:t xml:space="preserve">when the HOA receives either a late monthly assessment payment, defined as more than 30 days past due from the original due date, or a check for the monthly assessment and that check is returned by a bank for insufficient funds in </w:t>
      </w:r>
      <w:r w:rsidR="00A41454">
        <w:rPr>
          <w:rFonts w:ascii="Times New Roman" w:hAnsi="Times New Roman" w:cs="Times New Roman"/>
          <w:sz w:val="24"/>
          <w:szCs w:val="24"/>
        </w:rPr>
        <w:t>a member’s</w:t>
      </w:r>
      <w:r>
        <w:rPr>
          <w:rFonts w:ascii="Times New Roman" w:hAnsi="Times New Roman" w:cs="Times New Roman"/>
          <w:sz w:val="24"/>
          <w:szCs w:val="24"/>
        </w:rPr>
        <w:t xml:space="preserve"> bank account.  </w:t>
      </w:r>
      <w:r w:rsidR="00A41454">
        <w:rPr>
          <w:rFonts w:ascii="Times New Roman" w:hAnsi="Times New Roman" w:cs="Times New Roman"/>
          <w:sz w:val="24"/>
          <w:szCs w:val="24"/>
        </w:rPr>
        <w:t xml:space="preserve">The HOA is being assessed a returned check fee of $15.00 for each check and every occurrence.  </w:t>
      </w:r>
    </w:p>
    <w:p w:rsidR="000C7E86" w:rsidRDefault="000818C8" w:rsidP="000C7E86">
      <w:pPr>
        <w:rPr>
          <w:rFonts w:ascii="Times New Roman" w:hAnsi="Times New Roman" w:cs="Times New Roman"/>
          <w:sz w:val="24"/>
          <w:szCs w:val="24"/>
        </w:rPr>
      </w:pPr>
      <w:r>
        <w:rPr>
          <w:rFonts w:ascii="Times New Roman" w:hAnsi="Times New Roman" w:cs="Times New Roman"/>
          <w:sz w:val="24"/>
          <w:szCs w:val="24"/>
        </w:rPr>
        <w:t>From my review of the Offering Plan document Section 7: Effect of Nonpayment of Assessments and Remedies of the Association</w:t>
      </w:r>
      <w:r w:rsidR="0085412A">
        <w:rPr>
          <w:rFonts w:ascii="Times New Roman" w:hAnsi="Times New Roman" w:cs="Times New Roman"/>
          <w:sz w:val="24"/>
          <w:szCs w:val="24"/>
        </w:rPr>
        <w:t xml:space="preserve">, page A-11, </w:t>
      </w:r>
      <w:bookmarkStart w:id="0" w:name="_GoBack"/>
      <w:bookmarkEnd w:id="0"/>
      <w:r>
        <w:rPr>
          <w:rFonts w:ascii="Times New Roman" w:hAnsi="Times New Roman" w:cs="Times New Roman"/>
          <w:sz w:val="24"/>
          <w:szCs w:val="24"/>
        </w:rPr>
        <w:t>provides the most detail.  The section states:</w:t>
      </w:r>
    </w:p>
    <w:p w:rsidR="000818C8" w:rsidRDefault="000818C8" w:rsidP="000C7E86">
      <w:pPr>
        <w:rPr>
          <w:rFonts w:ascii="Times New Roman" w:hAnsi="Times New Roman" w:cs="Times New Roman"/>
          <w:sz w:val="24"/>
          <w:szCs w:val="24"/>
        </w:rPr>
      </w:pPr>
      <w:r>
        <w:rPr>
          <w:rFonts w:ascii="Times New Roman" w:hAnsi="Times New Roman" w:cs="Times New Roman"/>
          <w:sz w:val="24"/>
          <w:szCs w:val="24"/>
        </w:rPr>
        <w:t>“Any assessments which are not paid when due shall be delinquent.  If the assessment is not paid within thirty (30) days after the due date, the assessment shall bear interest from the date of delinquency at the maximum prevailing legal rate per annum, and the Association may bring an action at law against the Owner personally obligated to pay the same,…..”</w:t>
      </w:r>
      <w:r w:rsidR="00C558DE">
        <w:rPr>
          <w:rFonts w:ascii="Times New Roman" w:hAnsi="Times New Roman" w:cs="Times New Roman"/>
          <w:sz w:val="24"/>
          <w:szCs w:val="24"/>
        </w:rPr>
        <w:t xml:space="preserve">  This same section does not cover handling of returned checks.  </w:t>
      </w:r>
    </w:p>
    <w:p w:rsidR="000818C8" w:rsidRDefault="000818C8" w:rsidP="000C7E86">
      <w:pPr>
        <w:rPr>
          <w:rFonts w:ascii="Times New Roman" w:hAnsi="Times New Roman" w:cs="Times New Roman"/>
          <w:sz w:val="24"/>
          <w:szCs w:val="24"/>
        </w:rPr>
      </w:pPr>
      <w:r>
        <w:rPr>
          <w:rFonts w:ascii="Times New Roman" w:hAnsi="Times New Roman" w:cs="Times New Roman"/>
          <w:sz w:val="24"/>
          <w:szCs w:val="24"/>
        </w:rPr>
        <w:t xml:space="preserve">The maximum interest rate under New York State law is 16% per annum is civil usury.  </w:t>
      </w:r>
      <w:r w:rsidR="00C558DE">
        <w:rPr>
          <w:rFonts w:ascii="Times New Roman" w:hAnsi="Times New Roman" w:cs="Times New Roman"/>
          <w:sz w:val="24"/>
          <w:szCs w:val="24"/>
        </w:rPr>
        <w:t xml:space="preserve">Thus charging interest for a late payment would amount to $4.33 on a $325 monthly assessment.  </w:t>
      </w:r>
      <w:r w:rsidR="00F507AA">
        <w:rPr>
          <w:rFonts w:ascii="Times New Roman" w:hAnsi="Times New Roman" w:cs="Times New Roman"/>
          <w:sz w:val="24"/>
          <w:szCs w:val="24"/>
        </w:rPr>
        <w:t xml:space="preserve">Since this is covered, I am not suggesting any changes at this time to late fees.  </w:t>
      </w:r>
    </w:p>
    <w:p w:rsidR="00C558DE" w:rsidRDefault="00C558DE" w:rsidP="000C7E86">
      <w:pPr>
        <w:rPr>
          <w:rFonts w:ascii="Times New Roman" w:hAnsi="Times New Roman" w:cs="Times New Roman"/>
          <w:sz w:val="24"/>
          <w:szCs w:val="24"/>
        </w:rPr>
      </w:pPr>
      <w:r>
        <w:rPr>
          <w:rFonts w:ascii="Times New Roman" w:hAnsi="Times New Roman" w:cs="Times New Roman"/>
          <w:sz w:val="24"/>
          <w:szCs w:val="24"/>
        </w:rPr>
        <w:t>Our HOA do</w:t>
      </w:r>
      <w:r w:rsidR="00205D8C">
        <w:rPr>
          <w:rFonts w:ascii="Times New Roman" w:hAnsi="Times New Roman" w:cs="Times New Roman"/>
          <w:sz w:val="24"/>
          <w:szCs w:val="24"/>
        </w:rPr>
        <w:t>cument</w:t>
      </w:r>
      <w:r>
        <w:rPr>
          <w:rFonts w:ascii="Times New Roman" w:hAnsi="Times New Roman" w:cs="Times New Roman"/>
          <w:sz w:val="24"/>
          <w:szCs w:val="24"/>
        </w:rPr>
        <w:t>s</w:t>
      </w:r>
      <w:r w:rsidR="00205D8C">
        <w:rPr>
          <w:rFonts w:ascii="Times New Roman" w:hAnsi="Times New Roman" w:cs="Times New Roman"/>
          <w:sz w:val="24"/>
          <w:szCs w:val="24"/>
        </w:rPr>
        <w:t xml:space="preserve"> allow for collection of costs associated with late payments.  I recommend for consideration the following motion:</w:t>
      </w:r>
    </w:p>
    <w:p w:rsidR="00205D8C" w:rsidRPr="000C7E86" w:rsidRDefault="00205D8C" w:rsidP="000C7E86">
      <w:pPr>
        <w:rPr>
          <w:rFonts w:ascii="Times New Roman" w:hAnsi="Times New Roman" w:cs="Times New Roman"/>
          <w:sz w:val="24"/>
          <w:szCs w:val="24"/>
        </w:rPr>
      </w:pPr>
      <w:r>
        <w:rPr>
          <w:rFonts w:ascii="Times New Roman" w:hAnsi="Times New Roman" w:cs="Times New Roman"/>
          <w:sz w:val="24"/>
          <w:szCs w:val="24"/>
        </w:rPr>
        <w:t xml:space="preserve">When the Drumlins’ HOA incurs a bank charge for a member’s check and/or ACH assessment payment returned due to insufficient funds at the member’s bank, the HOA shall collect an amount equal to or greater than the bank’s charge for the returned check.  The member will be notified of the additional charge and the charges will accrue until paid.  Fees levied shall be separate from the monthly </w:t>
      </w:r>
      <w:r w:rsidR="00F507AA">
        <w:rPr>
          <w:rFonts w:ascii="Times New Roman" w:hAnsi="Times New Roman" w:cs="Times New Roman"/>
          <w:sz w:val="24"/>
          <w:szCs w:val="24"/>
        </w:rPr>
        <w:t xml:space="preserve">assessment and fees not promptly paid </w:t>
      </w:r>
      <w:r>
        <w:rPr>
          <w:rFonts w:ascii="Times New Roman" w:hAnsi="Times New Roman" w:cs="Times New Roman"/>
          <w:sz w:val="24"/>
          <w:szCs w:val="24"/>
        </w:rPr>
        <w:t xml:space="preserve">will be </w:t>
      </w:r>
      <w:r w:rsidR="00F507AA">
        <w:rPr>
          <w:rFonts w:ascii="Times New Roman" w:hAnsi="Times New Roman" w:cs="Times New Roman"/>
          <w:sz w:val="24"/>
          <w:szCs w:val="24"/>
        </w:rPr>
        <w:t xml:space="preserve">listed on the monthly past due report until paid.  If a member sells their unit, an invoice for all outstanding assessments and fees shall be provided to the member for settlement.  </w:t>
      </w:r>
    </w:p>
    <w:sectPr w:rsidR="00205D8C" w:rsidRPr="000C7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7A"/>
    <w:rsid w:val="000818C8"/>
    <w:rsid w:val="000C7E86"/>
    <w:rsid w:val="00205D8C"/>
    <w:rsid w:val="007847E4"/>
    <w:rsid w:val="0085412A"/>
    <w:rsid w:val="0095467A"/>
    <w:rsid w:val="00A41454"/>
    <w:rsid w:val="00C558DE"/>
    <w:rsid w:val="00E878FF"/>
    <w:rsid w:val="00F5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klowenth</dc:creator>
  <cp:lastModifiedBy>klowenth</cp:lastModifiedBy>
  <cp:revision>2</cp:revision>
  <dcterms:created xsi:type="dcterms:W3CDTF">2018-08-19T10:50:00Z</dcterms:created>
  <dcterms:modified xsi:type="dcterms:W3CDTF">2018-08-19T13:11:00Z</dcterms:modified>
</cp:coreProperties>
</file>